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="00CA1EEC">
        <w:rPr>
          <w:rFonts w:ascii="Times New Roman" w:hAnsi="Times New Roman"/>
          <w:sz w:val="28"/>
          <w:szCs w:val="28"/>
          <w:lang w:val="en-US"/>
        </w:rPr>
        <w:t>II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20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E62C39" w:rsidRPr="00E62C39">
        <w:rPr>
          <w:rFonts w:ascii="Times New Roman" w:hAnsi="Times New Roman"/>
          <w:b/>
          <w:bCs/>
          <w:sz w:val="28"/>
          <w:szCs w:val="28"/>
        </w:rPr>
        <w:t>2</w:t>
      </w:r>
      <w:r w:rsidR="00CA1EEC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0A5596">
        <w:rPr>
          <w:rFonts w:ascii="Times New Roman" w:hAnsi="Times New Roman"/>
          <w:sz w:val="28"/>
          <w:szCs w:val="28"/>
        </w:rPr>
        <w:t>й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E62C39">
        <w:rPr>
          <w:rFonts w:ascii="Times New Roman" w:hAnsi="Times New Roman"/>
          <w:sz w:val="28"/>
          <w:szCs w:val="28"/>
        </w:rPr>
        <w:t xml:space="preserve"> и юридических лиц.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>Энергонадзор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 xml:space="preserve"> и надзор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 xml:space="preserve"> за ГТС, теплоэнергетик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 xml:space="preserve">и - 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в 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>Промышленн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 xml:space="preserve"> ОПО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>93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о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бразовательны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х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стандарт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ов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требовани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й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к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образовательному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процессу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71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закончен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й граждан переадресованы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ащений находятся на рассмотрении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="000A5596" w:rsidRPr="00056024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bookmarkStart w:id="0" w:name="_GoBack"/>
      <w:bookmarkEnd w:id="0"/>
      <w:r w:rsidR="000A5596" w:rsidRPr="0005602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следующие решения: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132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0A5596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0A5596"/>
    <w:rsid w:val="00402C6E"/>
    <w:rsid w:val="004521A6"/>
    <w:rsid w:val="00A5105B"/>
    <w:rsid w:val="00CA1EEC"/>
    <w:rsid w:val="00E62C39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Молоков Григорий Владимирович</cp:lastModifiedBy>
  <cp:revision>3</cp:revision>
  <dcterms:created xsi:type="dcterms:W3CDTF">2021-10-13T08:38:00Z</dcterms:created>
  <dcterms:modified xsi:type="dcterms:W3CDTF">2021-10-13T08:41:00Z</dcterms:modified>
</cp:coreProperties>
</file>